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B6E0" w14:textId="77777777" w:rsidR="00000000" w:rsidRPr="00E05196" w:rsidRDefault="00000000">
      <w:pPr>
        <w:rPr>
          <w:rFonts w:ascii="Arial" w:hAnsi="Arial" w:cs="Arial"/>
          <w:b/>
          <w:i/>
          <w:smallCaps/>
          <w:sz w:val="24"/>
        </w:rPr>
      </w:pPr>
      <w:r w:rsidRPr="00E05196">
        <w:rPr>
          <w:rFonts w:ascii="Arial" w:hAnsi="Arial" w:cs="Arial"/>
          <w:b/>
          <w:i/>
          <w:smallCaps/>
          <w:sz w:val="24"/>
        </w:rPr>
        <w:t xml:space="preserve">Generic Specification For </w:t>
      </w:r>
    </w:p>
    <w:p w14:paraId="64066CD0" w14:textId="77777777" w:rsidR="00000000" w:rsidRPr="00E05196" w:rsidRDefault="00000000">
      <w:pPr>
        <w:rPr>
          <w:rFonts w:ascii="Arial" w:hAnsi="Arial" w:cs="Arial"/>
          <w:b/>
          <w:sz w:val="24"/>
        </w:rPr>
      </w:pPr>
      <w:r w:rsidRPr="00E05196">
        <w:rPr>
          <w:rFonts w:ascii="Arial" w:hAnsi="Arial" w:cs="Arial"/>
          <w:b/>
          <w:sz w:val="24"/>
        </w:rPr>
        <w:t>Multifunction Electrical Power Quality Meter</w:t>
      </w:r>
    </w:p>
    <w:p w14:paraId="658965AA" w14:textId="61D924F6" w:rsidR="00000000" w:rsidRPr="00E05196" w:rsidRDefault="00DC4AD7">
      <w:pPr>
        <w:rPr>
          <w:rFonts w:ascii="Arial" w:hAnsi="Arial" w:cs="Arial"/>
          <w:b/>
        </w:rPr>
      </w:pPr>
      <w:r w:rsidRPr="00E05196">
        <w:rPr>
          <w:rFonts w:ascii="Arial" w:hAnsi="Arial" w:cs="Arial"/>
          <w:b/>
          <w:sz w:val="24"/>
        </w:rPr>
        <w:t xml:space="preserve">GE </w:t>
      </w:r>
      <w:r w:rsidR="00000000" w:rsidRPr="00E05196">
        <w:rPr>
          <w:rFonts w:ascii="Arial" w:hAnsi="Arial" w:cs="Arial"/>
          <w:b/>
          <w:sz w:val="24"/>
        </w:rPr>
        <w:t>PQM II-T20-C-A</w:t>
      </w:r>
    </w:p>
    <w:p w14:paraId="630E1F7F" w14:textId="77777777" w:rsidR="00000000" w:rsidRPr="00600BFC" w:rsidRDefault="00000000">
      <w:pPr>
        <w:pStyle w:val="Heading1"/>
        <w:numPr>
          <w:ilvl w:val="0"/>
          <w:numId w:val="31"/>
        </w:numPr>
        <w:rPr>
          <w:bCs/>
        </w:rPr>
      </w:pPr>
      <w:r w:rsidRPr="00600BFC">
        <w:rPr>
          <w:bCs/>
        </w:rPr>
        <w:t>General</w:t>
      </w:r>
    </w:p>
    <w:p w14:paraId="054BBF2E" w14:textId="77777777" w:rsidR="00872BA4" w:rsidRPr="00872BA4" w:rsidRDefault="00000000" w:rsidP="00872BA4">
      <w:pPr>
        <w:pStyle w:val="ListParagraph"/>
        <w:numPr>
          <w:ilvl w:val="1"/>
          <w:numId w:val="38"/>
        </w:numPr>
      </w:pPr>
      <w:r w:rsidRPr="00872BA4">
        <w:rPr>
          <w:rFonts w:ascii="Arial" w:hAnsi="Arial" w:cs="Arial"/>
          <w:color w:val="000000"/>
        </w:rPr>
        <w:t>Electrical Power Quality Meter shall provide continuous monitoring of a three</w:t>
      </w:r>
      <w:r w:rsidR="00872BA4" w:rsidRPr="00872BA4">
        <w:rPr>
          <w:rFonts w:ascii="Arial" w:hAnsi="Arial" w:cs="Arial"/>
          <w:color w:val="000000"/>
        </w:rPr>
        <w:t>-</w:t>
      </w:r>
      <w:r w:rsidRPr="00872BA4">
        <w:rPr>
          <w:rFonts w:ascii="Arial" w:hAnsi="Arial" w:cs="Arial"/>
          <w:color w:val="000000"/>
        </w:rPr>
        <w:t xml:space="preserve">phase system as required. Meter shall measure current, voltage, real and reactive power, energy use, cost of power, power factor and frequency. </w:t>
      </w:r>
    </w:p>
    <w:p w14:paraId="6C9AB080" w14:textId="77777777" w:rsidR="00872BA4" w:rsidRPr="00872BA4" w:rsidRDefault="00872BA4" w:rsidP="00872BA4">
      <w:pPr>
        <w:pStyle w:val="ListParagraph"/>
        <w:ind w:left="1080"/>
      </w:pPr>
    </w:p>
    <w:p w14:paraId="24262937" w14:textId="77777777" w:rsidR="00872BA4" w:rsidRPr="00872BA4" w:rsidRDefault="00000000" w:rsidP="00872BA4">
      <w:pPr>
        <w:pStyle w:val="ListParagraph"/>
        <w:numPr>
          <w:ilvl w:val="1"/>
          <w:numId w:val="38"/>
        </w:numPr>
      </w:pPr>
      <w:r w:rsidRPr="00872BA4">
        <w:rPr>
          <w:rFonts w:ascii="Arial" w:hAnsi="Arial" w:cs="Arial"/>
          <w:color w:val="000000"/>
        </w:rPr>
        <w:t xml:space="preserve">Programmable setpoints and </w:t>
      </w:r>
      <w:proofErr w:type="gramStart"/>
      <w:r w:rsidRPr="00872BA4">
        <w:rPr>
          <w:rFonts w:ascii="Arial" w:hAnsi="Arial" w:cs="Arial"/>
          <w:color w:val="000000"/>
        </w:rPr>
        <w:t>4</w:t>
      </w:r>
      <w:proofErr w:type="gramEnd"/>
      <w:r w:rsidRPr="00872BA4">
        <w:rPr>
          <w:rFonts w:ascii="Arial" w:hAnsi="Arial" w:cs="Arial"/>
          <w:color w:val="000000"/>
        </w:rPr>
        <w:t xml:space="preserve"> assignable output relays shall be provided for control functions for specific applications. </w:t>
      </w:r>
    </w:p>
    <w:p w14:paraId="6707D7A7" w14:textId="77777777" w:rsidR="00872BA4" w:rsidRPr="00872BA4" w:rsidRDefault="00872BA4" w:rsidP="00872BA4">
      <w:pPr>
        <w:pStyle w:val="ListParagraph"/>
        <w:rPr>
          <w:rFonts w:ascii="Arial" w:hAnsi="Arial" w:cs="Arial"/>
          <w:color w:val="000000"/>
        </w:rPr>
      </w:pPr>
    </w:p>
    <w:p w14:paraId="067FEADC" w14:textId="3A27D693" w:rsidR="00872BA4" w:rsidRPr="00872BA4" w:rsidRDefault="00000000" w:rsidP="00872BA4">
      <w:pPr>
        <w:pStyle w:val="ListParagraph"/>
        <w:numPr>
          <w:ilvl w:val="1"/>
          <w:numId w:val="38"/>
        </w:numPr>
      </w:pPr>
      <w:r w:rsidRPr="00872BA4">
        <w:rPr>
          <w:rFonts w:ascii="Arial" w:hAnsi="Arial" w:cs="Arial"/>
          <w:color w:val="000000"/>
        </w:rPr>
        <w:t xml:space="preserve">Meter shall be capable of basic alarm on over/under current or voltage, unbalance, </w:t>
      </w:r>
      <w:r w:rsidR="009941D1" w:rsidRPr="00872BA4">
        <w:rPr>
          <w:rFonts w:ascii="Arial" w:hAnsi="Arial" w:cs="Arial"/>
          <w:color w:val="000000"/>
        </w:rPr>
        <w:t>demand-based</w:t>
      </w:r>
      <w:r w:rsidRPr="00872BA4">
        <w:rPr>
          <w:rFonts w:ascii="Arial" w:hAnsi="Arial" w:cs="Arial"/>
          <w:color w:val="000000"/>
        </w:rPr>
        <w:t xml:space="preserve"> load shedding, and capacitor power factor correction control. </w:t>
      </w:r>
    </w:p>
    <w:p w14:paraId="7461A899" w14:textId="77777777" w:rsidR="00872BA4" w:rsidRPr="00872BA4" w:rsidRDefault="00872BA4" w:rsidP="00872BA4">
      <w:pPr>
        <w:pStyle w:val="ListParagraph"/>
        <w:rPr>
          <w:rFonts w:ascii="Arial" w:hAnsi="Arial" w:cs="Arial"/>
          <w:color w:val="000000"/>
        </w:rPr>
      </w:pPr>
    </w:p>
    <w:p w14:paraId="55D2CAE6" w14:textId="77777777" w:rsidR="00872BA4" w:rsidRPr="00872BA4" w:rsidRDefault="00000000" w:rsidP="00872BA4">
      <w:pPr>
        <w:pStyle w:val="ListParagraph"/>
        <w:numPr>
          <w:ilvl w:val="1"/>
          <w:numId w:val="38"/>
        </w:numPr>
      </w:pPr>
      <w:r w:rsidRPr="00872BA4">
        <w:rPr>
          <w:rFonts w:ascii="Arial" w:hAnsi="Arial" w:cs="Arial"/>
          <w:color w:val="000000"/>
        </w:rPr>
        <w:t xml:space="preserve">More complex control shall be possible using the </w:t>
      </w:r>
      <w:proofErr w:type="gramStart"/>
      <w:r w:rsidRPr="00872BA4">
        <w:rPr>
          <w:rFonts w:ascii="Arial" w:hAnsi="Arial" w:cs="Arial"/>
          <w:color w:val="000000"/>
        </w:rPr>
        <w:t>4</w:t>
      </w:r>
      <w:proofErr w:type="gramEnd"/>
      <w:r w:rsidRPr="00872BA4">
        <w:rPr>
          <w:rFonts w:ascii="Arial" w:hAnsi="Arial" w:cs="Arial"/>
          <w:color w:val="000000"/>
        </w:rPr>
        <w:t xml:space="preserve"> switch inputs which also can be used for status such as breaker open/closed, flow information etc.</w:t>
      </w:r>
      <w:r w:rsidR="00D0661F" w:rsidRPr="00872BA4">
        <w:rPr>
          <w:rFonts w:ascii="Arial" w:hAnsi="Arial" w:cs="Arial"/>
          <w:color w:val="000000"/>
        </w:rPr>
        <w:t xml:space="preserve">  </w:t>
      </w:r>
    </w:p>
    <w:p w14:paraId="12BEC6E1" w14:textId="77777777" w:rsidR="00872BA4" w:rsidRPr="00872BA4" w:rsidRDefault="00872BA4" w:rsidP="00872BA4">
      <w:pPr>
        <w:pStyle w:val="ListParagraph"/>
        <w:rPr>
          <w:rFonts w:ascii="Arial" w:hAnsi="Arial" w:cs="Arial"/>
          <w:color w:val="000000"/>
        </w:rPr>
      </w:pPr>
    </w:p>
    <w:p w14:paraId="2FDB24D4" w14:textId="2583D299" w:rsidR="00000000" w:rsidRPr="00F515D8" w:rsidRDefault="00D0661F" w:rsidP="00872BA4">
      <w:pPr>
        <w:pStyle w:val="ListParagraph"/>
        <w:numPr>
          <w:ilvl w:val="1"/>
          <w:numId w:val="38"/>
        </w:numPr>
      </w:pPr>
      <w:r w:rsidRPr="00872BA4">
        <w:rPr>
          <w:rFonts w:ascii="Arial" w:hAnsi="Arial" w:cs="Arial"/>
          <w:color w:val="000000"/>
        </w:rPr>
        <w:t>Conformal coating is available as an option for harsh environments.</w:t>
      </w:r>
    </w:p>
    <w:p w14:paraId="5C8E141C" w14:textId="77777777" w:rsidR="00F515D8" w:rsidRPr="00F515D8" w:rsidRDefault="00F515D8" w:rsidP="00F515D8">
      <w:pPr>
        <w:pStyle w:val="ListParagraph"/>
        <w:ind w:left="1080"/>
        <w:rPr>
          <w:rFonts w:ascii="Arial" w:hAnsi="Arial" w:cs="Arial"/>
          <w:color w:val="000000"/>
        </w:rPr>
      </w:pPr>
    </w:p>
    <w:p w14:paraId="58B71386" w14:textId="0D1E987D" w:rsidR="00F515D8" w:rsidRPr="00171E6C" w:rsidRDefault="00F515D8" w:rsidP="00F74AC1">
      <w:pPr>
        <w:pStyle w:val="ListParagraph"/>
        <w:numPr>
          <w:ilvl w:val="1"/>
          <w:numId w:val="38"/>
        </w:numPr>
        <w:rPr>
          <w:rFonts w:ascii="Arial" w:hAnsi="Arial" w:cs="Arial"/>
          <w:color w:val="000000"/>
        </w:rPr>
      </w:pPr>
      <w:r w:rsidRPr="00171E6C">
        <w:rPr>
          <w:rFonts w:ascii="Arial" w:hAnsi="Arial" w:cs="Arial"/>
          <w:color w:val="000000"/>
        </w:rPr>
        <w:t>The meter shall provide both</w:t>
      </w:r>
      <w:r w:rsidR="00171E6C">
        <w:rPr>
          <w:rFonts w:ascii="Arial" w:hAnsi="Arial" w:cs="Arial"/>
          <w:color w:val="000000"/>
        </w:rPr>
        <w:t xml:space="preserve"> of the</w:t>
      </w:r>
      <w:r w:rsidRPr="00171E6C">
        <w:rPr>
          <w:rFonts w:ascii="Arial" w:hAnsi="Arial" w:cs="Arial"/>
          <w:color w:val="000000"/>
        </w:rPr>
        <w:t xml:space="preserve"> following methods for</w:t>
      </w:r>
      <w:r w:rsidR="00171E6C" w:rsidRPr="00171E6C">
        <w:rPr>
          <w:rFonts w:ascii="Arial" w:hAnsi="Arial" w:cs="Arial"/>
          <w:color w:val="000000"/>
        </w:rPr>
        <w:t xml:space="preserve"> </w:t>
      </w:r>
      <w:r w:rsidR="00171E6C" w:rsidRPr="00171E6C">
        <w:rPr>
          <w:rFonts w:ascii="Arial" w:hAnsi="Arial" w:cs="Arial"/>
          <w:color w:val="000000"/>
        </w:rPr>
        <w:t>setup and configuration</w:t>
      </w:r>
      <w:r w:rsidRPr="00171E6C">
        <w:rPr>
          <w:rFonts w:ascii="Arial" w:hAnsi="Arial" w:cs="Arial"/>
          <w:color w:val="000000"/>
        </w:rPr>
        <w:t>:</w:t>
      </w:r>
    </w:p>
    <w:p w14:paraId="0274DA05" w14:textId="77777777" w:rsidR="00F515D8" w:rsidRPr="00F515D8" w:rsidRDefault="00F515D8" w:rsidP="00F515D8">
      <w:pPr>
        <w:pStyle w:val="ListParagraph"/>
        <w:rPr>
          <w:rFonts w:ascii="Arial" w:hAnsi="Arial" w:cs="Arial"/>
          <w:color w:val="000000"/>
        </w:rPr>
      </w:pPr>
    </w:p>
    <w:p w14:paraId="243444A2" w14:textId="0333CD36" w:rsidR="00F515D8" w:rsidRDefault="00F515D8" w:rsidP="00F515D8">
      <w:pPr>
        <w:pStyle w:val="ListParagraph"/>
        <w:numPr>
          <w:ilvl w:val="0"/>
          <w:numId w:val="4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Front panel, using keys and the </w:t>
      </w:r>
      <w:proofErr w:type="gramStart"/>
      <w:r>
        <w:rPr>
          <w:rFonts w:ascii="Arial" w:hAnsi="Arial" w:cs="Arial"/>
          <w:color w:val="000000"/>
        </w:rPr>
        <w:t>display</w:t>
      </w:r>
      <w:proofErr w:type="gramEnd"/>
    </w:p>
    <w:p w14:paraId="2E97E91D" w14:textId="7D780D61" w:rsidR="00F515D8" w:rsidRPr="00171E6C" w:rsidRDefault="00F515D8" w:rsidP="005D293A">
      <w:pPr>
        <w:pStyle w:val="ListParagraph"/>
        <w:numPr>
          <w:ilvl w:val="0"/>
          <w:numId w:val="41"/>
        </w:numPr>
        <w:rPr>
          <w:rFonts w:ascii="Arial" w:hAnsi="Arial" w:cs="Arial"/>
          <w:color w:val="000000"/>
        </w:rPr>
      </w:pPr>
      <w:r w:rsidRPr="00171E6C">
        <w:rPr>
          <w:rFonts w:ascii="Arial" w:hAnsi="Arial" w:cs="Arial"/>
          <w:color w:val="000000"/>
        </w:rPr>
        <w:t>Setup software</w:t>
      </w:r>
      <w:r w:rsidR="00171E6C" w:rsidRPr="00171E6C">
        <w:rPr>
          <w:rFonts w:ascii="Arial" w:hAnsi="Arial" w:cs="Arial"/>
          <w:color w:val="000000"/>
        </w:rPr>
        <w:t xml:space="preserve"> </w:t>
      </w:r>
      <w:r w:rsidR="00171E6C" w:rsidRPr="00171E6C">
        <w:rPr>
          <w:rFonts w:ascii="Arial" w:hAnsi="Arial" w:cs="Arial"/>
          <w:color w:val="000000"/>
        </w:rPr>
        <w:t>from the meter vendor</w:t>
      </w:r>
      <w:r w:rsidR="00171E6C" w:rsidRPr="00171E6C">
        <w:rPr>
          <w:rFonts w:ascii="Arial" w:hAnsi="Arial" w:cs="Arial"/>
          <w:color w:val="000000"/>
        </w:rPr>
        <w:t xml:space="preserve"> running on a computer connected to rear terminal RS485 port COM1 or COM2, or front RS232 </w:t>
      </w:r>
      <w:proofErr w:type="gramStart"/>
      <w:r w:rsidR="00171E6C" w:rsidRPr="00171E6C">
        <w:rPr>
          <w:rFonts w:ascii="Arial" w:hAnsi="Arial" w:cs="Arial"/>
          <w:color w:val="000000"/>
        </w:rPr>
        <w:t>port</w:t>
      </w:r>
      <w:proofErr w:type="gramEnd"/>
      <w:r w:rsidRPr="00171E6C">
        <w:rPr>
          <w:rFonts w:ascii="Arial" w:hAnsi="Arial" w:cs="Arial"/>
          <w:color w:val="000000"/>
        </w:rPr>
        <w:t xml:space="preserve"> </w:t>
      </w:r>
    </w:p>
    <w:p w14:paraId="05209CC1" w14:textId="77777777" w:rsidR="00000000" w:rsidRDefault="00000000"/>
    <w:p w14:paraId="4F2A5362" w14:textId="77777777" w:rsidR="00000000" w:rsidRDefault="00000000">
      <w:pPr>
        <w:pStyle w:val="Heading2"/>
        <w:numPr>
          <w:ilvl w:val="0"/>
          <w:numId w:val="0"/>
        </w:numPr>
        <w:ind w:left="576" w:hanging="576"/>
        <w:rPr>
          <w:bCs/>
          <w:iCs/>
        </w:rPr>
      </w:pPr>
      <w:r>
        <w:rPr>
          <w:bCs/>
          <w:iCs/>
        </w:rPr>
        <w:t>2.1</w:t>
      </w:r>
      <w:r>
        <w:rPr>
          <w:bCs/>
          <w:iCs/>
        </w:rPr>
        <w:tab/>
        <w:t>Manufacturer</w:t>
      </w:r>
    </w:p>
    <w:p w14:paraId="25CDA414" w14:textId="765F4CB6" w:rsidR="00000000" w:rsidRDefault="00000000">
      <w:pPr>
        <w:pStyle w:val="Heading2"/>
        <w:numPr>
          <w:ilvl w:val="0"/>
          <w:numId w:val="0"/>
        </w:numPr>
        <w:ind w:left="576"/>
        <w:rPr>
          <w:bCs/>
          <w:iCs/>
        </w:rPr>
      </w:pPr>
      <w:r>
        <w:rPr>
          <w:bCs/>
          <w:iCs/>
        </w:rPr>
        <w:t>General Electric</w:t>
      </w:r>
      <w:r w:rsidR="00872BA4">
        <w:rPr>
          <w:bCs/>
          <w:iCs/>
        </w:rPr>
        <w:t xml:space="preserve"> (GE)</w:t>
      </w:r>
      <w:r>
        <w:rPr>
          <w:bCs/>
          <w:iCs/>
        </w:rPr>
        <w:t xml:space="preserve"> </w:t>
      </w:r>
      <w:r w:rsidR="00872BA4">
        <w:rPr>
          <w:bCs/>
          <w:iCs/>
        </w:rPr>
        <w:t>Vernova</w:t>
      </w:r>
      <w:r>
        <w:rPr>
          <w:bCs/>
          <w:iCs/>
        </w:rPr>
        <w:t xml:space="preserve"> products </w:t>
      </w:r>
      <w:r w:rsidR="00872BA4">
        <w:rPr>
          <w:bCs/>
          <w:iCs/>
        </w:rPr>
        <w:t>are to be</w:t>
      </w:r>
      <w:r>
        <w:rPr>
          <w:bCs/>
          <w:iCs/>
        </w:rPr>
        <w:t xml:space="preserve"> used as the basis for design</w:t>
      </w:r>
      <w:proofErr w:type="gramStart"/>
      <w:r>
        <w:rPr>
          <w:bCs/>
          <w:iCs/>
        </w:rPr>
        <w:t xml:space="preserve">.  </w:t>
      </w:r>
      <w:proofErr w:type="gramEnd"/>
      <w:r w:rsidR="00E05196">
        <w:rPr>
          <w:bCs/>
          <w:iCs/>
        </w:rPr>
        <w:br/>
      </w:r>
      <w:r>
        <w:rPr>
          <w:bCs/>
          <w:iCs/>
        </w:rPr>
        <w:t xml:space="preserve">Other manufactures’ products of equivalent quality and operating features may be acceptable, </w:t>
      </w:r>
      <w:r w:rsidR="00E05196">
        <w:rPr>
          <w:bCs/>
          <w:iCs/>
        </w:rPr>
        <w:t xml:space="preserve">only </w:t>
      </w:r>
      <w:r>
        <w:rPr>
          <w:bCs/>
          <w:iCs/>
        </w:rPr>
        <w:t>if they comply with all requirements specified</w:t>
      </w:r>
      <w:proofErr w:type="gramStart"/>
      <w:r w:rsidR="00E05196">
        <w:rPr>
          <w:bCs/>
          <w:iCs/>
        </w:rPr>
        <w:t xml:space="preserve">.  </w:t>
      </w:r>
      <w:proofErr w:type="gramEnd"/>
      <w:r w:rsidR="00E05196">
        <w:rPr>
          <w:bCs/>
          <w:iCs/>
        </w:rPr>
        <w:br/>
        <w:t>The preferred product is the GE PQM II Power Quality Meter</w:t>
      </w:r>
      <w:proofErr w:type="gramStart"/>
      <w:r w:rsidR="00E05196">
        <w:rPr>
          <w:bCs/>
          <w:iCs/>
        </w:rPr>
        <w:t>.</w:t>
      </w:r>
      <w:r>
        <w:rPr>
          <w:bCs/>
          <w:iCs/>
        </w:rPr>
        <w:t xml:space="preserve">  </w:t>
      </w:r>
      <w:proofErr w:type="gramEnd"/>
      <w:r>
        <w:rPr>
          <w:bCs/>
          <w:iCs/>
        </w:rPr>
        <w:t xml:space="preserve"> </w:t>
      </w:r>
    </w:p>
    <w:p w14:paraId="5C1F7741" w14:textId="05A3C35E" w:rsidR="00600BFC" w:rsidRPr="00600BFC" w:rsidRDefault="00600BFC" w:rsidP="00600BFC">
      <w:pPr>
        <w:pStyle w:val="Heading1"/>
        <w:numPr>
          <w:ilvl w:val="0"/>
          <w:numId w:val="31"/>
        </w:numPr>
        <w:rPr>
          <w:bCs/>
        </w:rPr>
      </w:pPr>
      <w:r w:rsidRPr="00600BFC">
        <w:rPr>
          <w:bCs/>
        </w:rPr>
        <w:t>Electronic Power Quality Meters</w:t>
      </w:r>
    </w:p>
    <w:p w14:paraId="671119F3" w14:textId="3A1A876D" w:rsidR="00316ABC" w:rsidRDefault="00316ABC" w:rsidP="00316ABC">
      <w:pPr>
        <w:pStyle w:val="Heading3"/>
      </w:pPr>
      <w:r>
        <w:t>Testing and Approvals</w:t>
      </w:r>
    </w:p>
    <w:p w14:paraId="35EBDAF9" w14:textId="4D363385" w:rsidR="00316ABC" w:rsidRDefault="00316ABC" w:rsidP="00316ABC">
      <w:pPr>
        <w:pStyle w:val="Heading2"/>
        <w:numPr>
          <w:ilvl w:val="0"/>
          <w:numId w:val="0"/>
        </w:numPr>
        <w:ind w:left="576"/>
        <w:rPr>
          <w:bCs/>
          <w:iCs/>
        </w:rPr>
      </w:pPr>
      <w:r w:rsidRPr="00316ABC">
        <w:rPr>
          <w:bCs/>
          <w:iCs/>
        </w:rPr>
        <w:t>The meter shall have the following testing and approvals:</w:t>
      </w:r>
    </w:p>
    <w:p w14:paraId="792506E3" w14:textId="50D72381" w:rsidR="00316ABC" w:rsidRDefault="0046762A" w:rsidP="00430D4C">
      <w:pPr>
        <w:pStyle w:val="Heading2"/>
        <w:numPr>
          <w:ilvl w:val="0"/>
          <w:numId w:val="0"/>
        </w:numPr>
        <w:ind w:left="576"/>
      </w:pPr>
      <w:r w:rsidRPr="0046762A">
        <w:rPr>
          <w:bCs/>
          <w:iCs/>
        </w:rPr>
        <w:t>Type Tests</w:t>
      </w:r>
    </w:p>
    <w:tbl>
      <w:tblPr>
        <w:tblW w:w="5335" w:type="pct"/>
        <w:tblLayout w:type="fixed"/>
        <w:tblLook w:val="04A0" w:firstRow="1" w:lastRow="0" w:firstColumn="1" w:lastColumn="0" w:noHBand="0" w:noVBand="1"/>
      </w:tblPr>
      <w:tblGrid>
        <w:gridCol w:w="2742"/>
        <w:gridCol w:w="3634"/>
        <w:gridCol w:w="2833"/>
      </w:tblGrid>
      <w:tr w:rsidR="00D43FD5" w:rsidRPr="00D43FD5" w14:paraId="0DA91845" w14:textId="77777777" w:rsidTr="00DC4AD7">
        <w:trPr>
          <w:cantSplit/>
          <w:trHeight w:val="290"/>
        </w:trPr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641652" w14:textId="77777777" w:rsidR="00D43FD5" w:rsidRPr="00D43FD5" w:rsidRDefault="00D43FD5" w:rsidP="00D43F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TEST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B920F4" w14:textId="77777777" w:rsidR="00D43FD5" w:rsidRPr="00D43FD5" w:rsidRDefault="00D43FD5" w:rsidP="00D43F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REFERENCE STANDARD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A321054" w14:textId="77777777" w:rsidR="00D43FD5" w:rsidRPr="00D43FD5" w:rsidRDefault="00D43FD5" w:rsidP="00D43FD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TEST LEVEL</w:t>
            </w:r>
          </w:p>
        </w:tc>
      </w:tr>
      <w:tr w:rsidR="00D43FD5" w:rsidRPr="00D43FD5" w14:paraId="47245F94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9E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Dielectric voltage </w:t>
            </w:r>
            <w:proofErr w:type="gramStart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withstand</w:t>
            </w:r>
            <w:proofErr w:type="gramEnd"/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F7D1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EN60255-5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F8E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2300-3700VAC</w:t>
            </w:r>
          </w:p>
        </w:tc>
      </w:tr>
      <w:tr w:rsidR="00D43FD5" w:rsidRPr="00D43FD5" w14:paraId="4E47C7D1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8A4E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Impulse voltage </w:t>
            </w:r>
            <w:proofErr w:type="gramStart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withstand</w:t>
            </w:r>
            <w:proofErr w:type="gramEnd"/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AE7F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EN60255-5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803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5KV</w:t>
            </w:r>
          </w:p>
        </w:tc>
      </w:tr>
      <w:tr w:rsidR="00D43FD5" w:rsidRPr="00D43FD5" w14:paraId="4C71AD81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6C4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Insulation resistance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EDF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EN60255-5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0C3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500VDC &gt;100mohm</w:t>
            </w:r>
          </w:p>
        </w:tc>
      </w:tr>
      <w:tr w:rsidR="00D43FD5" w:rsidRPr="00D43FD5" w14:paraId="7CBE3ED9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09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Damped Oscillatory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25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IEC61000-4-18IEC60255-22-1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197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2.5KV CM, 1KV DM</w:t>
            </w:r>
          </w:p>
        </w:tc>
      </w:tr>
      <w:tr w:rsidR="00D43FD5" w:rsidRPr="00D43FD5" w14:paraId="77A22F79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89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Electrostatic Discharge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28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EN61000-4-2/IEC60255-22-2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A2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Level II</w:t>
            </w:r>
          </w:p>
        </w:tc>
      </w:tr>
      <w:tr w:rsidR="00D43FD5" w:rsidRPr="00D43FD5" w14:paraId="2E441F3A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35D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RF immunity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667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EN61000-4-3/IEC60255-22-3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81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10V/m 80-1Ghz</w:t>
            </w:r>
          </w:p>
        </w:tc>
      </w:tr>
      <w:tr w:rsidR="00D43FD5" w:rsidRPr="00D43FD5" w14:paraId="63BD4513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67F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Fast Transient Disturbance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21E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EN61000-4-4/IEC60255-22-4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4AA4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Class A and B</w:t>
            </w:r>
          </w:p>
        </w:tc>
      </w:tr>
      <w:tr w:rsidR="00D43FD5" w:rsidRPr="00D43FD5" w14:paraId="5104F900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DF63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Surge Immunity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1F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EN61000-4-5/IEC60255-22-5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24C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4Kv, 2KV</w:t>
            </w:r>
          </w:p>
        </w:tc>
      </w:tr>
      <w:tr w:rsidR="00D43FD5" w:rsidRPr="00D43FD5" w14:paraId="1AA16187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7DD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lastRenderedPageBreak/>
              <w:t>Conducted RF Immunity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49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EN61000-4-6/IEC60255-22-6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562A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10Vrms</w:t>
            </w:r>
          </w:p>
        </w:tc>
      </w:tr>
      <w:tr w:rsidR="00D43FD5" w:rsidRPr="00D43FD5" w14:paraId="09639A5D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A7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Radiated &amp; Conducted Emissions  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0C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CISPR11 /CISPR22/ IEC60255-25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ED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Class A</w:t>
            </w:r>
          </w:p>
        </w:tc>
      </w:tr>
      <w:tr w:rsidR="00D43FD5" w:rsidRPr="00D43FD5" w14:paraId="54395564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21D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Sinusoidal Vibration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27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IEC60255-21-1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D61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Class 1</w:t>
            </w:r>
          </w:p>
        </w:tc>
      </w:tr>
      <w:tr w:rsidR="00D43FD5" w:rsidRPr="00D43FD5" w14:paraId="5302BA35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9E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Shock &amp; Bump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DF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IEC60255-21-2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54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Class 1</w:t>
            </w:r>
          </w:p>
        </w:tc>
      </w:tr>
      <w:tr w:rsidR="00D43FD5" w:rsidRPr="00D43FD5" w14:paraId="5ED27F5B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5800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Power magnetic Immunity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C2E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IEC61000-4-8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3C27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Level 4</w:t>
            </w:r>
          </w:p>
        </w:tc>
      </w:tr>
      <w:tr w:rsidR="00D43FD5" w:rsidRPr="00D43FD5" w14:paraId="236F2120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21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Pulse Magnetic Immunity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87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IEC61000-4-9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54A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Level 4</w:t>
            </w:r>
          </w:p>
        </w:tc>
      </w:tr>
      <w:tr w:rsidR="00D43FD5" w:rsidRPr="00D43FD5" w14:paraId="7B3C6AA6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8E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Voltage Dip &amp; interruption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4D0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IEC61000-4-11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EAAB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0,40,</w:t>
            </w:r>
            <w:proofErr w:type="gramStart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70,%</w:t>
            </w:r>
            <w:proofErr w:type="gramEnd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 dips,250/300cycle interrupts</w:t>
            </w:r>
          </w:p>
        </w:tc>
      </w:tr>
      <w:tr w:rsidR="00D43FD5" w:rsidRPr="00D43FD5" w14:paraId="0F799031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5BEA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Ingress Protection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25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IEC60529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5870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IP40 front, IP20 Back</w:t>
            </w:r>
          </w:p>
        </w:tc>
      </w:tr>
      <w:tr w:rsidR="00D43FD5" w:rsidRPr="00D43FD5" w14:paraId="5973AEFD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090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proofErr w:type="gramStart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Environmental  (</w:t>
            </w:r>
            <w:proofErr w:type="gramEnd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Cold)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6F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IEC60068-2-1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7C4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 -10C 16 hrs </w:t>
            </w:r>
          </w:p>
        </w:tc>
      </w:tr>
      <w:tr w:rsidR="00D43FD5" w:rsidRPr="00D43FD5" w14:paraId="33C1FB61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6E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proofErr w:type="gramStart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Environmental  (</w:t>
            </w:r>
            <w:proofErr w:type="gramEnd"/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Dry heat)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3A1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IEC60068-2-2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C1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70C 16hrs </w:t>
            </w:r>
          </w:p>
        </w:tc>
      </w:tr>
      <w:tr w:rsidR="00D43FD5" w:rsidRPr="00D43FD5" w14:paraId="56265BFB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76BB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Relative Humidity Cyclic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AA2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IEC60068-2-30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87C" w14:textId="5E255972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6</w:t>
            </w:r>
            <w:r w:rsidR="009941D1"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day variant</w:t>
            </w: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 2</w:t>
            </w:r>
          </w:p>
        </w:tc>
      </w:tr>
      <w:tr w:rsidR="00D43FD5" w:rsidRPr="00D43FD5" w14:paraId="3B2FC81D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B5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EFT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7CAB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IEEE/ANSI C37.90.1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3D3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4KV, 2.5Khz</w:t>
            </w:r>
          </w:p>
        </w:tc>
      </w:tr>
      <w:tr w:rsidR="00D43FD5" w:rsidRPr="00D43FD5" w14:paraId="200EFB71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ECC" w14:textId="24C9BEA2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Damped </w:t>
            </w:r>
            <w:r w:rsidR="001B718A"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Oscillatory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FEEA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IEEE/ANSI C37.90.1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9CB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2.5KV,1Mhz</w:t>
            </w:r>
          </w:p>
        </w:tc>
      </w:tr>
      <w:tr w:rsidR="00D43FD5" w:rsidRPr="00D43FD5" w14:paraId="52A0A1B0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D9EA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Altitude:  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B3B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2000m (max)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EC6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D43FD5" w:rsidRPr="00D43FD5" w14:paraId="12E233AF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C05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Pollution Degree: 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F8E9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II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EE78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D43FD5" w:rsidRPr="00D43FD5" w14:paraId="6FA2DD58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BFF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Overvoltage Category: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AB0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II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C7E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  <w:tr w:rsidR="00D43FD5" w:rsidRPr="00D43FD5" w14:paraId="2BD6B937" w14:textId="77777777" w:rsidTr="00DC4AD7">
        <w:trPr>
          <w:cantSplit/>
          <w:trHeight w:val="290"/>
        </w:trPr>
        <w:tc>
          <w:tcPr>
            <w:tcW w:w="1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56C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Ingress protection: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533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IP40 Front, IP20 back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DC2" w14:textId="77777777" w:rsidR="00D43FD5" w:rsidRPr="00D43FD5" w:rsidRDefault="00D43FD5" w:rsidP="00D43FD5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D43FD5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</w:tr>
    </w:tbl>
    <w:p w14:paraId="2CFABA57" w14:textId="6879FB94" w:rsidR="00AB2027" w:rsidRDefault="0046762A" w:rsidP="00430D4C">
      <w:pPr>
        <w:pStyle w:val="Heading2"/>
        <w:numPr>
          <w:ilvl w:val="0"/>
          <w:numId w:val="0"/>
        </w:numPr>
        <w:ind w:left="576"/>
      </w:pPr>
      <w:r w:rsidRPr="0046762A">
        <w:rPr>
          <w:bCs/>
          <w:iCs/>
        </w:rPr>
        <w:t>Approvals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2540"/>
        <w:gridCol w:w="4620"/>
        <w:gridCol w:w="1880"/>
      </w:tblGrid>
      <w:tr w:rsidR="00AB2027" w:rsidRPr="00AB2027" w14:paraId="311DD858" w14:textId="77777777" w:rsidTr="00AB2027">
        <w:trPr>
          <w:trHeight w:val="29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2CBF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91869D" w14:textId="77777777" w:rsidR="00AB2027" w:rsidRPr="00AB2027" w:rsidRDefault="00AB2027" w:rsidP="00AB2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Applicable Council Directive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E5FCBE" w14:textId="77777777" w:rsidR="00AB2027" w:rsidRPr="00AB2027" w:rsidRDefault="00AB2027" w:rsidP="00AB2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According to</w:t>
            </w:r>
          </w:p>
        </w:tc>
      </w:tr>
      <w:tr w:rsidR="00AB2027" w:rsidRPr="00AB2027" w14:paraId="7FD8FB04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8135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CE compliance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4E9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Low voltage directive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C47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EN60255-5</w:t>
            </w:r>
          </w:p>
        </w:tc>
      </w:tr>
      <w:tr w:rsidR="00AB2027" w:rsidRPr="00AB2027" w14:paraId="6A67B6E4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6BE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0E77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EMC Directive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418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EN61000-6-2</w:t>
            </w:r>
          </w:p>
        </w:tc>
      </w:tr>
      <w:tr w:rsidR="00AB2027" w:rsidRPr="00AB2027" w14:paraId="594E38E2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316E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North America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250" w14:textId="7577D6DC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cULus e83849 NKCR/7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8099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UL508</w:t>
            </w:r>
          </w:p>
        </w:tc>
      </w:tr>
      <w:tr w:rsidR="00AB2027" w:rsidRPr="00AB2027" w14:paraId="4595DC49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24FF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1DE3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960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UL1053</w:t>
            </w:r>
          </w:p>
        </w:tc>
      </w:tr>
      <w:tr w:rsidR="00AB2027" w:rsidRPr="00AB2027" w14:paraId="16AEAA92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024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3D3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22E" w14:textId="59E562BF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C22.2.</w:t>
            </w:r>
            <w:r w:rsidR="009941D1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 </w:t>
            </w: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No 14</w:t>
            </w:r>
          </w:p>
        </w:tc>
      </w:tr>
      <w:tr w:rsidR="00AB2027" w:rsidRPr="00AB2027" w14:paraId="326CC68A" w14:textId="77777777" w:rsidTr="00AB2027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6041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ISO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6D0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Manufactured under a registered quality program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44E" w14:textId="77777777" w:rsidR="00AB2027" w:rsidRPr="00AB2027" w:rsidRDefault="00AB2027" w:rsidP="00AB2027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AB2027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ISO9001</w:t>
            </w:r>
          </w:p>
        </w:tc>
      </w:tr>
    </w:tbl>
    <w:p w14:paraId="6D4FD297" w14:textId="2AB5564D" w:rsidR="0046762A" w:rsidRDefault="00AB2027" w:rsidP="00430D4C">
      <w:pPr>
        <w:pStyle w:val="Heading2"/>
        <w:numPr>
          <w:ilvl w:val="0"/>
          <w:numId w:val="0"/>
        </w:numPr>
        <w:ind w:left="576"/>
      </w:pPr>
      <w:r w:rsidRPr="0046762A">
        <w:rPr>
          <w:bCs/>
          <w:iCs/>
        </w:rPr>
        <w:t>Environmental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540"/>
        <w:gridCol w:w="6669"/>
      </w:tblGrid>
      <w:tr w:rsidR="0046762A" w:rsidRPr="0046762A" w14:paraId="1842F063" w14:textId="77777777" w:rsidTr="0046762A">
        <w:trPr>
          <w:trHeight w:val="29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CCEB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Ambient temperatures: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50A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Operating range:  -10C to 60C</w:t>
            </w:r>
          </w:p>
        </w:tc>
      </w:tr>
      <w:tr w:rsidR="0046762A" w:rsidRPr="0046762A" w14:paraId="103B3E91" w14:textId="77777777" w:rsidTr="0046762A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430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Humidity: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78E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Operating up to 95% (non condensing) @ 55C (As per IEC60068-2-30 Variant 2, 6days)</w:t>
            </w:r>
          </w:p>
        </w:tc>
      </w:tr>
      <w:tr w:rsidR="0046762A" w:rsidRPr="0046762A" w14:paraId="32BBEC38" w14:textId="77777777" w:rsidTr="0046762A">
        <w:trPr>
          <w:trHeight w:val="11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B32" w14:textId="205E0F01" w:rsidR="0046762A" w:rsidRPr="0046762A" w:rsidRDefault="00AE3587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Ventilation</w:t>
            </w:r>
            <w:r w:rsidR="0046762A"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81AF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No special ventilation required </w:t>
            </w:r>
            <w:proofErr w:type="gramStart"/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as long as</w:t>
            </w:r>
            <w:proofErr w:type="gramEnd"/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 xml:space="preserve"> ambient temperature remains within specifications.</w:t>
            </w: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br/>
              <w:t>Ventilation may be required in enclosures exposed to direct sunlight.</w:t>
            </w:r>
          </w:p>
        </w:tc>
      </w:tr>
      <w:tr w:rsidR="0046762A" w:rsidRPr="0046762A" w14:paraId="0E583265" w14:textId="77777777" w:rsidTr="0046762A">
        <w:trPr>
          <w:trHeight w:val="2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B6B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Cleaning: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839" w14:textId="77777777" w:rsidR="0046762A" w:rsidRPr="0046762A" w:rsidRDefault="0046762A" w:rsidP="0046762A">
            <w:pPr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</w:pPr>
            <w:r w:rsidRPr="0046762A">
              <w:rPr>
                <w:rFonts w:ascii="Calibri" w:hAnsi="Calibri" w:cs="Calibri"/>
                <w:color w:val="000000"/>
                <w:sz w:val="22"/>
                <w:szCs w:val="22"/>
                <w:lang w:val="en-CA" w:eastAsia="en-CA"/>
              </w:rPr>
              <w:t>May be cleaned with a damp cloth.</w:t>
            </w:r>
          </w:p>
        </w:tc>
      </w:tr>
    </w:tbl>
    <w:p w14:paraId="7D78E1B9" w14:textId="4BE679F7" w:rsidR="0046762A" w:rsidRPr="00AB2027" w:rsidRDefault="0046762A" w:rsidP="00AB2027">
      <w:pPr>
        <w:pStyle w:val="Heading2"/>
        <w:numPr>
          <w:ilvl w:val="0"/>
          <w:numId w:val="0"/>
        </w:numPr>
        <w:ind w:left="576"/>
        <w:rPr>
          <w:bCs/>
          <w:iCs/>
        </w:rPr>
      </w:pPr>
      <w:r w:rsidRPr="00AB2027">
        <w:rPr>
          <w:bCs/>
          <w:iCs/>
        </w:rPr>
        <w:t>Production tests</w:t>
      </w:r>
    </w:p>
    <w:p w14:paraId="696C1BCE" w14:textId="71A8E379" w:rsidR="0046762A" w:rsidRPr="00AB2027" w:rsidRDefault="0046762A" w:rsidP="00AB2027">
      <w:pPr>
        <w:pStyle w:val="Heading2"/>
        <w:numPr>
          <w:ilvl w:val="0"/>
          <w:numId w:val="0"/>
        </w:numPr>
        <w:ind w:left="576"/>
        <w:rPr>
          <w:bCs/>
          <w:iCs/>
        </w:rPr>
      </w:pPr>
      <w:r w:rsidRPr="00AB2027">
        <w:rPr>
          <w:bCs/>
          <w:iCs/>
        </w:rPr>
        <w:t>Dielectric Strength</w:t>
      </w:r>
      <w:r w:rsidRPr="00AB2027">
        <w:rPr>
          <w:bCs/>
          <w:iCs/>
        </w:rPr>
        <w:t xml:space="preserve">: </w:t>
      </w:r>
      <w:r w:rsidRPr="00AB2027">
        <w:rPr>
          <w:bCs/>
          <w:iCs/>
        </w:rPr>
        <w:t xml:space="preserve">2200 VAC for </w:t>
      </w:r>
      <w:proofErr w:type="gramStart"/>
      <w:r w:rsidRPr="00AB2027">
        <w:rPr>
          <w:bCs/>
          <w:iCs/>
        </w:rPr>
        <w:t>1</w:t>
      </w:r>
      <w:proofErr w:type="gramEnd"/>
      <w:r w:rsidRPr="00AB2027">
        <w:rPr>
          <w:bCs/>
          <w:iCs/>
        </w:rPr>
        <w:t xml:space="preserve"> second (as per UL &amp; CE)</w:t>
      </w:r>
    </w:p>
    <w:p w14:paraId="740B7D54" w14:textId="3E5A9EE2" w:rsidR="00690FFE" w:rsidRPr="00316ABC" w:rsidRDefault="00690FFE" w:rsidP="00690FFE">
      <w:pPr>
        <w:jc w:val="center"/>
      </w:pPr>
    </w:p>
    <w:p w14:paraId="627B8E2B" w14:textId="77777777" w:rsidR="00000000" w:rsidRDefault="00000000">
      <w:pPr>
        <w:pStyle w:val="Heading3"/>
      </w:pPr>
      <w:r>
        <w:lastRenderedPageBreak/>
        <w:t>Metering and Monitoring</w:t>
      </w:r>
    </w:p>
    <w:p w14:paraId="3909FD56" w14:textId="4AE947B7" w:rsidR="00000000" w:rsidRDefault="00000000">
      <w:pPr>
        <w:pStyle w:val="Heading4"/>
      </w:pPr>
      <w:r>
        <w:t xml:space="preserve">Meter shall be panel mount design with integrated display. Display shall be a Liquid Crystal Display (LCD), minimum 40-character display capable of clearly displaying alphanumeric characters. </w:t>
      </w:r>
    </w:p>
    <w:p w14:paraId="4F488D6E" w14:textId="77777777" w:rsidR="00000000" w:rsidRDefault="00000000">
      <w:pPr>
        <w:pStyle w:val="Heading4"/>
      </w:pPr>
      <w:r>
        <w:t xml:space="preserve">Meter shall provide separate LED indicators for Alarms, Relay Activation, Auxiliary and Communication (Rx,Tx) status    </w:t>
      </w:r>
    </w:p>
    <w:p w14:paraId="2D668FDA" w14:textId="72710F25" w:rsidR="00000000" w:rsidRDefault="00000000">
      <w:pPr>
        <w:pStyle w:val="Heading4"/>
      </w:pPr>
      <w:r>
        <w:t xml:space="preserve">Set-point keys shall </w:t>
      </w:r>
      <w:proofErr w:type="gramStart"/>
      <w:r>
        <w:t>be provided</w:t>
      </w:r>
      <w:proofErr w:type="gramEnd"/>
      <w:r>
        <w:t xml:space="preserve"> on the front panel of the meter to program the meter. Meter shall be able to display all measured value on demand using the keys on meters front panel</w:t>
      </w:r>
    </w:p>
    <w:p w14:paraId="52A95E55" w14:textId="632E6373" w:rsidR="00000000" w:rsidRDefault="00000000">
      <w:pPr>
        <w:pStyle w:val="Heading4"/>
      </w:pPr>
      <w:r>
        <w:t xml:space="preserve">For testing purposes meter shall be able to run in self test and simulation mode. The meter shall simulate values for current, voltage, analog </w:t>
      </w:r>
      <w:r w:rsidR="00AE3587">
        <w:t>input, switches</w:t>
      </w:r>
      <w:r>
        <w:t xml:space="preserve"> </w:t>
      </w:r>
      <w:proofErr w:type="gramStart"/>
      <w:r>
        <w:t>and  analog</w:t>
      </w:r>
      <w:proofErr w:type="gramEnd"/>
      <w:r>
        <w:t xml:space="preserve"> out</w:t>
      </w:r>
      <w:r>
        <w:rPr>
          <w:color w:val="000000"/>
          <w:szCs w:val="17"/>
        </w:rPr>
        <w:t xml:space="preserve">puts. </w:t>
      </w:r>
    </w:p>
    <w:p w14:paraId="4694CF4D" w14:textId="77777777" w:rsidR="00000000" w:rsidRDefault="00000000">
      <w:pPr>
        <w:pStyle w:val="Heading4"/>
        <w:rPr>
          <w:szCs w:val="17"/>
        </w:rPr>
      </w:pPr>
      <w:r>
        <w:t>Meter shall provide a true RMS monitoring of Ia, Ib, Ic, In, Van, Vbn, Vcn, Vab, Vbc, Vca, voltage/current unbalance, power factor, line frequency,  watts,  vars,  VA,  Wh,  varh,  VAh,  and demand readings for A, W, vars, and VA. Maximum and minimum values of mea</w:t>
      </w:r>
      <w:r>
        <w:rPr>
          <w:szCs w:val="17"/>
        </w:rPr>
        <w:t xml:space="preserve">sured quantities shall also be recorded and date/time stamped. </w:t>
      </w:r>
    </w:p>
    <w:p w14:paraId="55E19071" w14:textId="77777777" w:rsidR="00000000" w:rsidRDefault="00000000">
      <w:pPr>
        <w:pStyle w:val="Heading4"/>
      </w:pPr>
      <w:r>
        <w:t xml:space="preserve">Meter shall be able to provide demand metering for energy and power. Demand shall be programmable for Thermal or Rolling demand with the demand interval of 5-60 minutes in step of </w:t>
      </w:r>
      <w:proofErr w:type="gramStart"/>
      <w:r>
        <w:t>1</w:t>
      </w:r>
      <w:proofErr w:type="gramEnd"/>
      <w:r>
        <w:t>.</w:t>
      </w:r>
    </w:p>
    <w:p w14:paraId="496F263A" w14:textId="77777777" w:rsidR="00000000" w:rsidRDefault="00000000">
      <w:pPr>
        <w:pStyle w:val="Heading4"/>
      </w:pPr>
      <w:r>
        <w:t xml:space="preserve">Meter shall be capable of calculating energy costs. User shall be able to program up to </w:t>
      </w:r>
      <w:proofErr w:type="gramStart"/>
      <w:r>
        <w:t>3</w:t>
      </w:r>
      <w:proofErr w:type="gramEnd"/>
      <w:r>
        <w:t xml:space="preserve"> different tariff rates for cost calculations. </w:t>
      </w:r>
    </w:p>
    <w:p w14:paraId="481A5D7B" w14:textId="77777777" w:rsidR="00000000" w:rsidRDefault="00000000">
      <w:pPr>
        <w:pStyle w:val="Heading4"/>
      </w:pPr>
      <w:r>
        <w:t xml:space="preserve">Following minimum accuracy for the monitored parameters shall </w:t>
      </w:r>
      <w:proofErr w:type="gramStart"/>
      <w:r>
        <w:t>be provided</w:t>
      </w:r>
      <w:proofErr w:type="gramEnd"/>
      <w:r>
        <w:t>:</w:t>
      </w:r>
    </w:p>
    <w:p w14:paraId="36810C6E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Voltage: ±0.2% of full-scale</w:t>
      </w:r>
    </w:p>
    <w:p w14:paraId="0FC69C26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Current: ±0.2% of full-scale</w:t>
      </w:r>
    </w:p>
    <w:p w14:paraId="51611C85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Voltage unbalance: ±1% of full-scale</w:t>
      </w:r>
    </w:p>
    <w:p w14:paraId="158FF56F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Current unbalance: ±1% of full-scale</w:t>
      </w:r>
    </w:p>
    <w:p w14:paraId="4EC75201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kW: per curves ±1 digit on display</w:t>
      </w:r>
    </w:p>
    <w:p w14:paraId="4FA1D06C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kvar: per curves ±1 digit on display</w:t>
      </w:r>
    </w:p>
    <w:p w14:paraId="0DC593D5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kVA: per curves ±1 digit on display</w:t>
      </w:r>
    </w:p>
    <w:p w14:paraId="6FC508A0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kWh: per curves ±1 digit on display</w:t>
      </w:r>
    </w:p>
    <w:p w14:paraId="74E8CF71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kvarh: per curves ±1 digit on display</w:t>
      </w:r>
    </w:p>
    <w:p w14:paraId="226B22DB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kVAh: per curves ±1 digit on display</w:t>
      </w:r>
    </w:p>
    <w:p w14:paraId="0324E854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Power factor: ±1% of full-scale</w:t>
      </w:r>
    </w:p>
    <w:p w14:paraId="39F19DE8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Frequency: ±0.02 Hz</w:t>
      </w:r>
    </w:p>
    <w:p w14:paraId="05439A64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kW demand: ±0.4% of full-scale</w:t>
      </w:r>
    </w:p>
    <w:p w14:paraId="0D868EED" w14:textId="633EAFDE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 xml:space="preserve">kvar </w:t>
      </w:r>
      <w:r w:rsidR="00AE3587" w:rsidRPr="00E05196">
        <w:rPr>
          <w:rFonts w:ascii="Arial" w:hAnsi="Arial" w:cs="Arial"/>
        </w:rPr>
        <w:t>demand: ±</w:t>
      </w:r>
      <w:r w:rsidRPr="00E05196">
        <w:rPr>
          <w:rFonts w:ascii="Arial" w:hAnsi="Arial" w:cs="Arial"/>
        </w:rPr>
        <w:t>0.4% of full-scale</w:t>
      </w:r>
    </w:p>
    <w:p w14:paraId="7E25CE18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kVA demand: ±0.4% of full-scale</w:t>
      </w:r>
    </w:p>
    <w:p w14:paraId="0B60712C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Current demand: ±0.4% of full-scale</w:t>
      </w:r>
    </w:p>
    <w:p w14:paraId="0DE2619B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Current THD: ±2.0% of full-scale</w:t>
      </w:r>
    </w:p>
    <w:p w14:paraId="40C728C3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Voltage THD: ±2.0% of full-scale</w:t>
      </w:r>
    </w:p>
    <w:p w14:paraId="3373962F" w14:textId="77777777" w:rsidR="00000000" w:rsidRPr="00E05196" w:rsidRDefault="00000000">
      <w:pPr>
        <w:autoSpaceDE w:val="0"/>
        <w:autoSpaceDN w:val="0"/>
        <w:adjustRightInd w:val="0"/>
        <w:ind w:left="2880"/>
        <w:rPr>
          <w:rFonts w:ascii="Arial" w:hAnsi="Arial" w:cs="Arial"/>
        </w:rPr>
      </w:pPr>
      <w:r w:rsidRPr="00E05196">
        <w:rPr>
          <w:rFonts w:ascii="Arial" w:hAnsi="Arial" w:cs="Arial"/>
        </w:rPr>
        <w:t>Crest factor: ±0.4% of full-scale</w:t>
      </w:r>
    </w:p>
    <w:p w14:paraId="74555EA4" w14:textId="77777777" w:rsidR="00000000" w:rsidRDefault="00000000">
      <w:pPr>
        <w:autoSpaceDE w:val="0"/>
        <w:autoSpaceDN w:val="0"/>
        <w:adjustRightInd w:val="0"/>
        <w:ind w:left="2880"/>
        <w:rPr>
          <w:rFonts w:ascii="Verdana" w:hAnsi="Verdana"/>
          <w:sz w:val="15"/>
          <w:szCs w:val="15"/>
        </w:rPr>
      </w:pPr>
    </w:p>
    <w:p w14:paraId="0A1CA40E" w14:textId="77777777" w:rsidR="00000000" w:rsidRDefault="00000000">
      <w:pPr>
        <w:pStyle w:val="Heading4"/>
      </w:pPr>
      <w:r>
        <w:lastRenderedPageBreak/>
        <w:t xml:space="preserve">User shall be able to set Alarm conditions for all measured quantities. These include over-current, under-current, neutral current, current unbalance, voltage unbalance, phase reversal, over-frequency, under-frequency, power factor, switch inputs, </w:t>
      </w:r>
      <w:proofErr w:type="gramStart"/>
      <w:r>
        <w:t>etc.</w:t>
      </w:r>
      <w:proofErr w:type="gramEnd"/>
      <w:r>
        <w:t xml:space="preserve"> The alarm messages shall </w:t>
      </w:r>
      <w:proofErr w:type="gramStart"/>
      <w:r>
        <w:t>be displayed</w:t>
      </w:r>
      <w:proofErr w:type="gramEnd"/>
      <w:r>
        <w:t xml:space="preserve"> on the meter LCD display in a simple and easy to understand English format.</w:t>
      </w:r>
    </w:p>
    <w:p w14:paraId="07CE64E9" w14:textId="77777777" w:rsidR="00000000" w:rsidRDefault="00000000">
      <w:pPr>
        <w:autoSpaceDE w:val="0"/>
        <w:autoSpaceDN w:val="0"/>
        <w:adjustRightInd w:val="0"/>
        <w:ind w:left="2880"/>
        <w:rPr>
          <w:rFonts w:ascii="Verdana" w:hAnsi="Verdana"/>
          <w:sz w:val="15"/>
          <w:szCs w:val="15"/>
        </w:rPr>
      </w:pPr>
    </w:p>
    <w:p w14:paraId="2B8CAB99" w14:textId="77777777" w:rsidR="00000000" w:rsidRDefault="00000000">
      <w:pPr>
        <w:pStyle w:val="Heading3"/>
      </w:pPr>
      <w:r>
        <w:t xml:space="preserve">Power Quality </w:t>
      </w:r>
    </w:p>
    <w:p w14:paraId="4E9FCA2C" w14:textId="77777777" w:rsidR="00000000" w:rsidRDefault="00000000">
      <w:pPr>
        <w:pStyle w:val="Heading4"/>
      </w:pPr>
      <w:r>
        <w:t>Power analysis features shall include an event recorder, waveform capture, trace memory, harmonic spectrum display (through the 62nd harmonic with total harmonic distortion) and a data logger function. Meter shall be able to sample harmonic spectrum at 256 samples per cycle. All analysis data shall be non-volatile.</w:t>
      </w:r>
    </w:p>
    <w:p w14:paraId="631BDFA9" w14:textId="77777777" w:rsidR="00000000" w:rsidRDefault="00000000">
      <w:pPr>
        <w:pStyle w:val="Heading4"/>
      </w:pPr>
      <w:r>
        <w:t xml:space="preserve">Meter shall have a Voltage Disturbance Recorder (VDR) function to monitor and record sag and swell disturbances. It shall record up to </w:t>
      </w:r>
      <w:proofErr w:type="gramStart"/>
      <w:r>
        <w:t>500</w:t>
      </w:r>
      <w:proofErr w:type="gramEnd"/>
      <w:r>
        <w:t xml:space="preserve"> sag/swell events for all voltages simultaneously and log them with a time stamp.</w:t>
      </w:r>
    </w:p>
    <w:p w14:paraId="3F6042E4" w14:textId="77777777" w:rsidR="00000000" w:rsidRDefault="00000000">
      <w:pPr>
        <w:pStyle w:val="Heading4"/>
      </w:pPr>
      <w:r>
        <w:t xml:space="preserve">Meter shall be able to capture waveform for voltage and current channels. Meter shall simultaneously sample all channels at minimum </w:t>
      </w:r>
      <w:proofErr w:type="gramStart"/>
      <w:r>
        <w:t>16</w:t>
      </w:r>
      <w:proofErr w:type="gramEnd"/>
      <w:r>
        <w:t xml:space="preserve"> samples per cycle. Meter shall be able to automatically capture waveforms based on user-defined set-points. </w:t>
      </w:r>
    </w:p>
    <w:p w14:paraId="6AF2FF44" w14:textId="08B6CC48" w:rsidR="00000000" w:rsidRDefault="00000000">
      <w:pPr>
        <w:pStyle w:val="Heading4"/>
      </w:pPr>
      <w:r>
        <w:t xml:space="preserve">Meter shall automatically generate log for alarms, </w:t>
      </w:r>
      <w:proofErr w:type="gramStart"/>
      <w:r>
        <w:t>triggers</w:t>
      </w:r>
      <w:proofErr w:type="gramEnd"/>
      <w:r>
        <w:t xml:space="preserve"> and input/output events. </w:t>
      </w:r>
      <w:r w:rsidR="005C4B7F">
        <w:t xml:space="preserve">Up to </w:t>
      </w:r>
      <w:r>
        <w:t xml:space="preserve">150 events records with time stamp shall </w:t>
      </w:r>
      <w:proofErr w:type="gramStart"/>
      <w:r>
        <w:t>be stored</w:t>
      </w:r>
      <w:proofErr w:type="gramEnd"/>
      <w:r>
        <w:t xml:space="preserve"> in the meter.</w:t>
      </w:r>
    </w:p>
    <w:p w14:paraId="0737B6C3" w14:textId="77777777" w:rsidR="00000000" w:rsidRDefault="00000000">
      <w:pPr>
        <w:pStyle w:val="Heading3"/>
      </w:pPr>
      <w:r>
        <w:t>Input/Outputs</w:t>
      </w:r>
    </w:p>
    <w:p w14:paraId="7F6B0F68" w14:textId="2FE4078C" w:rsidR="00000000" w:rsidRDefault="00000000">
      <w:pPr>
        <w:pStyle w:val="Heading4"/>
      </w:pPr>
      <w:r>
        <w:t>Meter shall have</w:t>
      </w:r>
      <w:r w:rsidR="00D0661F">
        <w:t xml:space="preserve"> available</w:t>
      </w:r>
      <w:r>
        <w:t xml:space="preserve"> built in input and output modules for control and transducer functions: </w:t>
      </w:r>
    </w:p>
    <w:p w14:paraId="493B0E4E" w14:textId="77777777" w:rsidR="00000000" w:rsidRDefault="00000000">
      <w:pPr>
        <w:pStyle w:val="Heading5"/>
      </w:pPr>
      <w:r>
        <w:t xml:space="preserve">Four switch inputs (digital inputs) shall </w:t>
      </w:r>
      <w:proofErr w:type="gramStart"/>
      <w:r>
        <w:t>be provided</w:t>
      </w:r>
      <w:proofErr w:type="gramEnd"/>
      <w:r>
        <w:t xml:space="preserve"> which can be programmed for relay activation, counters, logic, demand sync, reset and alarms. </w:t>
      </w:r>
    </w:p>
    <w:p w14:paraId="79A0942F" w14:textId="77777777" w:rsidR="00000000" w:rsidRDefault="00000000">
      <w:pPr>
        <w:pStyle w:val="Heading5"/>
      </w:pPr>
      <w:r>
        <w:t xml:space="preserve">Four output relays shall </w:t>
      </w:r>
      <w:proofErr w:type="gramStart"/>
      <w:r>
        <w:t>be provided</w:t>
      </w:r>
      <w:proofErr w:type="gramEnd"/>
      <w:r>
        <w:t xml:space="preserve"> which can be programmed to activate on alarms, setpoints, switch inputs, kWh pulse, trace memory triggers or KYZ communications control. These output relays shall also be able to use demand-metering values of A, VAR, W and VA to control load shedding. </w:t>
      </w:r>
    </w:p>
    <w:p w14:paraId="2061C4B7" w14:textId="77777777" w:rsidR="00000000" w:rsidRDefault="00000000">
      <w:pPr>
        <w:pStyle w:val="Heading5"/>
      </w:pPr>
      <w:r>
        <w:t xml:space="preserve">Four isolated 4-20mA or 0-1mA analog outputs assignable to all measured and calculated parameters for output to PLC and other such external devices. </w:t>
      </w:r>
    </w:p>
    <w:p w14:paraId="349D2623" w14:textId="77777777" w:rsidR="009941D1" w:rsidRDefault="009941D1" w:rsidP="009941D1"/>
    <w:p w14:paraId="4BEFA733" w14:textId="77777777" w:rsidR="009941D1" w:rsidRPr="009941D1" w:rsidRDefault="009941D1" w:rsidP="009941D1"/>
    <w:p w14:paraId="61C45AD9" w14:textId="77777777" w:rsidR="00000000" w:rsidRDefault="00000000">
      <w:pPr>
        <w:pStyle w:val="Heading3"/>
      </w:pPr>
      <w:r>
        <w:lastRenderedPageBreak/>
        <w:t>Communication:</w:t>
      </w:r>
    </w:p>
    <w:p w14:paraId="44DE23C7" w14:textId="77777777" w:rsidR="00000000" w:rsidRDefault="00000000">
      <w:pPr>
        <w:pStyle w:val="Heading4"/>
      </w:pPr>
      <w:r>
        <w:t xml:space="preserve">Meter shall be able to communicate using Modbus and DNP 3.0 protocols over assignable RS 485 communication ports at minimum rate baud rate of 19200. </w:t>
      </w:r>
      <w:proofErr w:type="gramStart"/>
      <w:r>
        <w:t>Through the use of</w:t>
      </w:r>
      <w:proofErr w:type="gramEnd"/>
      <w:r>
        <w:t xml:space="preserve"> communication user shall be able to read/write set-points, read actual values, execute commands and read device status loop-back test.</w:t>
      </w:r>
    </w:p>
    <w:p w14:paraId="190F672E" w14:textId="23904767" w:rsidR="00000000" w:rsidRDefault="00000000">
      <w:pPr>
        <w:pStyle w:val="Heading5"/>
      </w:pPr>
      <w:r>
        <w:t xml:space="preserve">Meter shall have a RS232 9-pin computer interface port accessible from the front of the meter for interface with local computer. </w:t>
      </w:r>
    </w:p>
    <w:p w14:paraId="7EF61A09" w14:textId="19A0FCBC" w:rsidR="00000000" w:rsidRDefault="00000000">
      <w:pPr>
        <w:pStyle w:val="Heading5"/>
      </w:pPr>
      <w:r>
        <w:t xml:space="preserve">Two RS485 ports shall </w:t>
      </w:r>
      <w:proofErr w:type="gramStart"/>
      <w:r>
        <w:t>be provided</w:t>
      </w:r>
      <w:proofErr w:type="gramEnd"/>
      <w:r>
        <w:t xml:space="preserve"> for communication with SCADA and other systems. Each port shall be able to communicate independently to different systems using Modbus or DNP </w:t>
      </w:r>
      <w:r w:rsidR="00AE3587">
        <w:t>protocols.</w:t>
      </w:r>
    </w:p>
    <w:p w14:paraId="04D2B3AF" w14:textId="2D768ABA" w:rsidR="00896CE5" w:rsidRDefault="00000000">
      <w:pPr>
        <w:pStyle w:val="Heading5"/>
      </w:pPr>
      <w:proofErr w:type="gramStart"/>
      <w:r>
        <w:t>Through the use of</w:t>
      </w:r>
      <w:proofErr w:type="gramEnd"/>
      <w:r>
        <w:t xml:space="preserve"> </w:t>
      </w:r>
      <w:r w:rsidR="00167009">
        <w:t xml:space="preserve">an </w:t>
      </w:r>
      <w:r>
        <w:t>external Ethernet module</w:t>
      </w:r>
      <w:r w:rsidR="00B6369A">
        <w:t xml:space="preserve"> (</w:t>
      </w:r>
      <w:r w:rsidR="00ED231D">
        <w:t xml:space="preserve">preferably </w:t>
      </w:r>
      <w:r w:rsidR="00167009">
        <w:t>from the same vendor as the meter</w:t>
      </w:r>
      <w:r w:rsidR="00B6369A">
        <w:t>)</w:t>
      </w:r>
      <w:r w:rsidR="00167009">
        <w:t xml:space="preserve"> the</w:t>
      </w:r>
      <w:r>
        <w:t xml:space="preserve"> meter shall be able to communicate over Local Area Network (LAN) using TCP/IP.  </w:t>
      </w:r>
      <w:r w:rsidR="00896CE5">
        <w:br/>
      </w:r>
      <w:r w:rsidR="00896CE5">
        <w:br/>
      </w:r>
      <w:r>
        <w:t xml:space="preserve">The </w:t>
      </w:r>
      <w:r w:rsidR="00167009">
        <w:t xml:space="preserve">external Ethernet </w:t>
      </w:r>
      <w:r>
        <w:t>module shall support both 10BaseT (copper) and 10BaseF (fiber optic) connections</w:t>
      </w:r>
      <w:proofErr w:type="gramStart"/>
      <w:r>
        <w:t xml:space="preserve">.  </w:t>
      </w:r>
      <w:proofErr w:type="gramEnd"/>
    </w:p>
    <w:p w14:paraId="4251D2AA" w14:textId="7D40E429" w:rsidR="00000000" w:rsidRDefault="00000000" w:rsidP="00896CE5">
      <w:pPr>
        <w:pStyle w:val="Heading5"/>
        <w:numPr>
          <w:ilvl w:val="0"/>
          <w:numId w:val="0"/>
        </w:numPr>
        <w:ind w:left="2880"/>
      </w:pPr>
      <w:r>
        <w:t>The</w:t>
      </w:r>
      <w:r w:rsidR="00167009">
        <w:t xml:space="preserve"> external Ethernet</w:t>
      </w:r>
      <w:r>
        <w:t xml:space="preserve"> module shall allow up to </w:t>
      </w:r>
      <w:r w:rsidR="00896CE5">
        <w:t xml:space="preserve">32 </w:t>
      </w:r>
      <w:r>
        <w:t xml:space="preserve">RS-485/Modbus RTU devices to </w:t>
      </w:r>
      <w:proofErr w:type="gramStart"/>
      <w:r>
        <w:t>be connect</w:t>
      </w:r>
      <w:r w:rsidR="00896CE5">
        <w:t>ed</w:t>
      </w:r>
      <w:proofErr w:type="gramEnd"/>
      <w:r w:rsidR="00896CE5">
        <w:t xml:space="preserve"> to communicate via </w:t>
      </w:r>
      <w:r>
        <w:t>Ethernet.</w:t>
      </w:r>
    </w:p>
    <w:p w14:paraId="74E6A687" w14:textId="1821F9B7" w:rsidR="00D0661F" w:rsidRDefault="00D0661F" w:rsidP="00D0661F">
      <w:pPr>
        <w:pStyle w:val="Heading3"/>
      </w:pPr>
      <w:r>
        <w:t>Warranty</w:t>
      </w:r>
      <w:r>
        <w:t>:</w:t>
      </w:r>
    </w:p>
    <w:p w14:paraId="05C9C2E1" w14:textId="0BC54C1C" w:rsidR="00D0661F" w:rsidRPr="00D0661F" w:rsidRDefault="00D0661F" w:rsidP="00D0661F">
      <w:pPr>
        <w:pStyle w:val="Heading5"/>
      </w:pPr>
      <w:r>
        <w:t xml:space="preserve">The meter shall have a standard </w:t>
      </w:r>
      <w:r w:rsidR="00AE3587">
        <w:t>10-year</w:t>
      </w:r>
      <w:r>
        <w:t xml:space="preserve"> warranty.</w:t>
      </w:r>
    </w:p>
    <w:p w14:paraId="26931DB0" w14:textId="77777777" w:rsidR="00D0661F" w:rsidRDefault="00D0661F" w:rsidP="00D0661F"/>
    <w:p w14:paraId="5C540271" w14:textId="77777777" w:rsidR="00DC4AD7" w:rsidRDefault="00DC4AD7" w:rsidP="00D0661F"/>
    <w:p w14:paraId="64875AD3" w14:textId="77777777" w:rsidR="00DC4AD7" w:rsidRDefault="00DC4AD7" w:rsidP="00D0661F"/>
    <w:p w14:paraId="6128AFBA" w14:textId="77777777" w:rsidR="00DC4AD7" w:rsidRDefault="00DC4AD7" w:rsidP="00DC4AD7">
      <w:pPr>
        <w:pStyle w:val="BodyTextIndent"/>
        <w:tabs>
          <w:tab w:val="left" w:pos="2160"/>
        </w:tabs>
        <w:spacing w:after="120"/>
        <w:ind w:left="0"/>
      </w:pPr>
      <w:r>
        <w:t>For additional specification information please contact:</w:t>
      </w:r>
    </w:p>
    <w:p w14:paraId="70EA56D2" w14:textId="10DDB4B5" w:rsidR="00DC4AD7" w:rsidRDefault="00DC4AD7" w:rsidP="00DC4AD7">
      <w:pPr>
        <w:pStyle w:val="BodyTextIndent"/>
        <w:tabs>
          <w:tab w:val="left" w:pos="2160"/>
        </w:tabs>
        <w:ind w:left="0"/>
      </w:pPr>
      <w:r>
        <w:t>GE</w:t>
      </w:r>
      <w:r>
        <w:t xml:space="preserve"> Grid Automation</w:t>
      </w:r>
    </w:p>
    <w:p w14:paraId="6911B7D7" w14:textId="77777777" w:rsidR="00DC4AD7" w:rsidRDefault="00DC4AD7" w:rsidP="00DC4AD7">
      <w:pPr>
        <w:pStyle w:val="BodyTextIndent"/>
        <w:tabs>
          <w:tab w:val="left" w:pos="2160"/>
        </w:tabs>
        <w:ind w:left="0"/>
      </w:pPr>
      <w:r>
        <w:t>650 Markland St.</w:t>
      </w:r>
    </w:p>
    <w:p w14:paraId="67C68F31" w14:textId="77777777" w:rsidR="00DC4AD7" w:rsidRDefault="00DC4AD7" w:rsidP="00DC4AD7">
      <w:pPr>
        <w:pStyle w:val="BodyTextIndent"/>
        <w:tabs>
          <w:tab w:val="left" w:pos="2160"/>
        </w:tabs>
        <w:ind w:left="0"/>
      </w:pPr>
      <w:r>
        <w:t>Markham, ON</w:t>
      </w:r>
    </w:p>
    <w:p w14:paraId="47702DB5" w14:textId="77777777" w:rsidR="00DC4AD7" w:rsidRDefault="00DC4AD7" w:rsidP="00DC4AD7">
      <w:pPr>
        <w:pStyle w:val="BodyTextIndent"/>
        <w:tabs>
          <w:tab w:val="left" w:pos="2160"/>
        </w:tabs>
        <w:ind w:left="0"/>
      </w:pPr>
      <w:r>
        <w:t>Canada L6C 0M1</w:t>
      </w:r>
    </w:p>
    <w:p w14:paraId="3596499A" w14:textId="77777777" w:rsidR="00DC4AD7" w:rsidRDefault="00DC4AD7" w:rsidP="00DC4AD7">
      <w:pPr>
        <w:pStyle w:val="BodyTextIndent"/>
        <w:tabs>
          <w:tab w:val="left" w:pos="2160"/>
        </w:tabs>
        <w:ind w:left="0"/>
      </w:pPr>
      <w:r>
        <w:t>Toll Free (NA Only): 1-800-547-8629</w:t>
      </w:r>
    </w:p>
    <w:p w14:paraId="61927268" w14:textId="77777777" w:rsidR="00DC4AD7" w:rsidRDefault="00DC4AD7" w:rsidP="00DC4AD7">
      <w:pPr>
        <w:pStyle w:val="BodyTextIndent"/>
        <w:tabs>
          <w:tab w:val="left" w:pos="2160"/>
        </w:tabs>
        <w:ind w:left="0"/>
      </w:pPr>
      <w:r>
        <w:t>Tel: 905-927-7070</w:t>
      </w:r>
    </w:p>
    <w:p w14:paraId="28B4F63F" w14:textId="0976F233" w:rsidR="00DC4AD7" w:rsidRDefault="00DC4AD7" w:rsidP="00DC4AD7">
      <w:pPr>
        <w:pStyle w:val="BodyTextIndent"/>
        <w:tabs>
          <w:tab w:val="left" w:pos="2160"/>
        </w:tabs>
        <w:ind w:left="0"/>
      </w:pPr>
      <w:r>
        <w:t>Fax: 905-927-5098</w:t>
      </w:r>
    </w:p>
    <w:p w14:paraId="7A26003C" w14:textId="3C419382" w:rsidR="00DC4AD7" w:rsidRDefault="00DC4AD7" w:rsidP="00DC4AD7">
      <w:pPr>
        <w:pStyle w:val="BodyTextIndent"/>
        <w:tabs>
          <w:tab w:val="left" w:pos="2160"/>
        </w:tabs>
        <w:ind w:left="0"/>
      </w:pPr>
      <w:hyperlink r:id="rId7" w:history="1">
        <w:r w:rsidRPr="006B3335">
          <w:rPr>
            <w:rStyle w:val="Hyperlink"/>
          </w:rPr>
          <w:t>sales.gridsolutionsap@ge.com</w:t>
        </w:r>
      </w:hyperlink>
    </w:p>
    <w:p w14:paraId="1EE3F084" w14:textId="5DC15A10" w:rsidR="00DC4AD7" w:rsidRDefault="00DC4AD7" w:rsidP="00DC4AD7">
      <w:pPr>
        <w:pStyle w:val="BodyTextIndent"/>
        <w:keepNext/>
        <w:keepLines/>
        <w:ind w:left="0"/>
      </w:pPr>
      <w:hyperlink r:id="rId8" w:history="1">
        <w:r w:rsidRPr="006B3335">
          <w:rPr>
            <w:rStyle w:val="Hyperlink"/>
          </w:rPr>
          <w:t>https://www.gegridsolutions.com/index.htm</w:t>
        </w:r>
      </w:hyperlink>
      <w:r>
        <w:t xml:space="preserve"> </w:t>
      </w:r>
    </w:p>
    <w:p w14:paraId="15CEF573" w14:textId="77777777" w:rsidR="00DC4AD7" w:rsidRPr="00D0661F" w:rsidRDefault="00DC4AD7" w:rsidP="00D0661F"/>
    <w:sectPr w:rsidR="00DC4AD7" w:rsidRPr="00D0661F" w:rsidSect="005D09D1">
      <w:footerReference w:type="default" r:id="rId9"/>
      <w:pgSz w:w="12240" w:h="15840"/>
      <w:pgMar w:top="1440" w:right="1797" w:bottom="1135" w:left="1802" w:header="720" w:footer="9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79FC" w14:textId="77777777" w:rsidR="00412DAC" w:rsidRDefault="00412DAC">
      <w:r>
        <w:separator/>
      </w:r>
    </w:p>
  </w:endnote>
  <w:endnote w:type="continuationSeparator" w:id="0">
    <w:p w14:paraId="1D4EFB36" w14:textId="77777777" w:rsidR="00412DAC" w:rsidRDefault="0041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79B" w14:textId="7939299F" w:rsidR="00000000" w:rsidRDefault="00456F87">
    <w:pPr>
      <w:widowControl w:val="0"/>
      <w:tabs>
        <w:tab w:val="center" w:pos="4320"/>
        <w:tab w:val="right" w:pos="8640"/>
      </w:tabs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GE PQM II Specification</w:t>
    </w:r>
  </w:p>
  <w:p w14:paraId="351E5E40" w14:textId="77777777" w:rsidR="00000000" w:rsidRDefault="00000000">
    <w:pPr>
      <w:widowControl w:val="0"/>
      <w:tabs>
        <w:tab w:val="center" w:pos="4320"/>
        <w:tab w:val="right" w:pos="8640"/>
      </w:tabs>
      <w:rPr>
        <w:rFonts w:ascii="Arial" w:hAnsi="Arial" w:cs="Arial"/>
      </w:rPr>
    </w:pPr>
    <w:r>
      <w:rPr>
        <w:rFonts w:ascii="Arial" w:hAnsi="Arial" w:cs="Arial"/>
        <w:color w:val="000000"/>
      </w:rPr>
      <w:fldChar w:fldCharType="begin"/>
    </w:r>
    <w:r>
      <w:rPr>
        <w:rFonts w:ascii="Arial" w:hAnsi="Arial" w:cs="Arial"/>
        <w:color w:val="000000"/>
      </w:rPr>
      <w:instrText>DATE</w:instrText>
    </w:r>
    <w:r>
      <w:rPr>
        <w:rFonts w:ascii="Arial" w:hAnsi="Arial" w:cs="Arial"/>
        <w:color w:val="000000"/>
      </w:rPr>
      <w:fldChar w:fldCharType="separate"/>
    </w:r>
    <w:r w:rsidR="00A2455F">
      <w:rPr>
        <w:rFonts w:ascii="Arial" w:hAnsi="Arial" w:cs="Arial"/>
        <w:noProof/>
        <w:color w:val="000000"/>
      </w:rPr>
      <w:t>2/2/2024</w:t>
    </w:r>
    <w:r>
      <w:rPr>
        <w:rFonts w:ascii="Arial" w:hAnsi="Arial" w:cs="Arial"/>
        <w:color w:val="000000"/>
      </w:rPr>
      <w:fldChar w:fldCharType="end"/>
    </w: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9A12" w14:textId="77777777" w:rsidR="00412DAC" w:rsidRDefault="00412DAC">
      <w:r>
        <w:separator/>
      </w:r>
    </w:p>
  </w:footnote>
  <w:footnote w:type="continuationSeparator" w:id="0">
    <w:p w14:paraId="1CE3A4A6" w14:textId="77777777" w:rsidR="00412DAC" w:rsidRDefault="0041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727"/>
    <w:multiLevelType w:val="hybridMultilevel"/>
    <w:tmpl w:val="C83A0C70"/>
    <w:lvl w:ilvl="0" w:tplc="BC70B8B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47EE2"/>
    <w:multiLevelType w:val="hybridMultilevel"/>
    <w:tmpl w:val="C4044B06"/>
    <w:lvl w:ilvl="0" w:tplc="156E63C4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8AE30F9"/>
    <w:multiLevelType w:val="hybridMultilevel"/>
    <w:tmpl w:val="79AEACAC"/>
    <w:lvl w:ilvl="0" w:tplc="9E5E01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254E7"/>
    <w:multiLevelType w:val="multilevel"/>
    <w:tmpl w:val="33641270"/>
    <w:lvl w:ilvl="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99974AB"/>
    <w:multiLevelType w:val="hybridMultilevel"/>
    <w:tmpl w:val="1466EF5E"/>
    <w:lvl w:ilvl="0" w:tplc="FFFFFFFF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A5D538D"/>
    <w:multiLevelType w:val="hybridMultilevel"/>
    <w:tmpl w:val="2AB60C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E8C52C1"/>
    <w:multiLevelType w:val="multilevel"/>
    <w:tmpl w:val="FDEABB1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0F0A2514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23B0878"/>
    <w:multiLevelType w:val="multilevel"/>
    <w:tmpl w:val="EE98EA00"/>
    <w:lvl w:ilvl="0">
      <w:start w:val="1"/>
      <w:numFmt w:val="decimal"/>
      <w:suff w:val="space"/>
      <w:lvlText w:val="PART %1"/>
      <w:lvlJc w:val="left"/>
      <w:pPr>
        <w:ind w:left="0" w:firstLine="0"/>
      </w:p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08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9" w15:restartNumberingAfterBreak="0">
    <w:nsid w:val="13FB3A03"/>
    <w:multiLevelType w:val="multilevel"/>
    <w:tmpl w:val="8A2AE6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0" w15:restartNumberingAfterBreak="0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164744E3"/>
    <w:multiLevelType w:val="multilevel"/>
    <w:tmpl w:val="57F6CC9C"/>
    <w:lvl w:ilvl="0">
      <w:start w:val="2"/>
      <w:numFmt w:val="decimal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166D06AB"/>
    <w:multiLevelType w:val="multilevel"/>
    <w:tmpl w:val="AC64096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08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3" w15:restartNumberingAfterBreak="0">
    <w:nsid w:val="197B2682"/>
    <w:multiLevelType w:val="hybridMultilevel"/>
    <w:tmpl w:val="B530844C"/>
    <w:lvl w:ilvl="0" w:tplc="4BBCCAC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41212"/>
    <w:multiLevelType w:val="multilevel"/>
    <w:tmpl w:val="9012A5DE"/>
    <w:lvl w:ilvl="0">
      <w:start w:val="1"/>
      <w:numFmt w:val="decimal"/>
      <w:lvlText w:val="PART %1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08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20D076F2"/>
    <w:multiLevelType w:val="multilevel"/>
    <w:tmpl w:val="F7FC15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6" w15:restartNumberingAfterBreak="0">
    <w:nsid w:val="25EC00CD"/>
    <w:multiLevelType w:val="hybridMultilevel"/>
    <w:tmpl w:val="53007AC6"/>
    <w:lvl w:ilvl="0" w:tplc="D52C79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AE678E"/>
    <w:multiLevelType w:val="multilevel"/>
    <w:tmpl w:val="1E6EE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68400E7"/>
    <w:multiLevelType w:val="hybridMultilevel"/>
    <w:tmpl w:val="4CA265C8"/>
    <w:lvl w:ilvl="0" w:tplc="FFFFFFF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80F1A13"/>
    <w:multiLevelType w:val="hybridMultilevel"/>
    <w:tmpl w:val="FCAA92DE"/>
    <w:lvl w:ilvl="0" w:tplc="FFFFFFFF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6E6184"/>
    <w:multiLevelType w:val="hybridMultilevel"/>
    <w:tmpl w:val="403CAEF2"/>
    <w:lvl w:ilvl="0" w:tplc="BFEAE636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DA7480B"/>
    <w:multiLevelType w:val="multilevel"/>
    <w:tmpl w:val="3364127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F1817A9"/>
    <w:multiLevelType w:val="multilevel"/>
    <w:tmpl w:val="A99A08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3" w15:restartNumberingAfterBreak="0">
    <w:nsid w:val="4FF37264"/>
    <w:multiLevelType w:val="hybridMultilevel"/>
    <w:tmpl w:val="33641270"/>
    <w:lvl w:ilvl="0" w:tplc="7C0A2C8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9B40DB4"/>
    <w:multiLevelType w:val="hybridMultilevel"/>
    <w:tmpl w:val="E5D479C8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60420AF9"/>
    <w:multiLevelType w:val="multilevel"/>
    <w:tmpl w:val="398C14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6" w15:restartNumberingAfterBreak="0">
    <w:nsid w:val="61634F2A"/>
    <w:multiLevelType w:val="multilevel"/>
    <w:tmpl w:val="8A14C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7" w15:restartNumberingAfterBreak="0">
    <w:nsid w:val="62A47957"/>
    <w:multiLevelType w:val="multilevel"/>
    <w:tmpl w:val="999A40D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63CF4394"/>
    <w:multiLevelType w:val="hybridMultilevel"/>
    <w:tmpl w:val="A9246D72"/>
    <w:lvl w:ilvl="0" w:tplc="F6D4AFD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BF4E67"/>
    <w:multiLevelType w:val="hybridMultilevel"/>
    <w:tmpl w:val="3F787334"/>
    <w:lvl w:ilvl="0" w:tplc="AAF8877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95E07"/>
    <w:multiLevelType w:val="hybridMultilevel"/>
    <w:tmpl w:val="E19844C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4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4F10C1B"/>
    <w:multiLevelType w:val="hybridMultilevel"/>
    <w:tmpl w:val="E13C7568"/>
    <w:lvl w:ilvl="0" w:tplc="94DC414E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9AB592E"/>
    <w:multiLevelType w:val="singleLevel"/>
    <w:tmpl w:val="2984138C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</w:abstractNum>
  <w:num w:numId="1" w16cid:durableId="958797558">
    <w:abstractNumId w:val="8"/>
  </w:num>
  <w:num w:numId="2" w16cid:durableId="489520362">
    <w:abstractNumId w:val="12"/>
  </w:num>
  <w:num w:numId="3" w16cid:durableId="1966495578">
    <w:abstractNumId w:val="16"/>
  </w:num>
  <w:num w:numId="4" w16cid:durableId="1366829702">
    <w:abstractNumId w:val="22"/>
  </w:num>
  <w:num w:numId="5" w16cid:durableId="507405478">
    <w:abstractNumId w:val="25"/>
  </w:num>
  <w:num w:numId="6" w16cid:durableId="321667396">
    <w:abstractNumId w:val="9"/>
  </w:num>
  <w:num w:numId="7" w16cid:durableId="2139107672">
    <w:abstractNumId w:val="14"/>
  </w:num>
  <w:num w:numId="8" w16cid:durableId="754984337">
    <w:abstractNumId w:val="15"/>
  </w:num>
  <w:num w:numId="9" w16cid:durableId="1871381292">
    <w:abstractNumId w:val="26"/>
  </w:num>
  <w:num w:numId="10" w16cid:durableId="1583295446">
    <w:abstractNumId w:val="17"/>
  </w:num>
  <w:num w:numId="11" w16cid:durableId="1592927393">
    <w:abstractNumId w:val="10"/>
  </w:num>
  <w:num w:numId="12" w16cid:durableId="1661494355">
    <w:abstractNumId w:val="5"/>
  </w:num>
  <w:num w:numId="13" w16cid:durableId="164056418">
    <w:abstractNumId w:val="24"/>
  </w:num>
  <w:num w:numId="14" w16cid:durableId="1873960816">
    <w:abstractNumId w:val="1"/>
  </w:num>
  <w:num w:numId="15" w16cid:durableId="251087993">
    <w:abstractNumId w:val="11"/>
  </w:num>
  <w:num w:numId="16" w16cid:durableId="2134976017">
    <w:abstractNumId w:val="28"/>
  </w:num>
  <w:num w:numId="17" w16cid:durableId="453133456">
    <w:abstractNumId w:val="13"/>
  </w:num>
  <w:num w:numId="18" w16cid:durableId="269893187">
    <w:abstractNumId w:val="29"/>
  </w:num>
  <w:num w:numId="19" w16cid:durableId="1447195516">
    <w:abstractNumId w:val="0"/>
  </w:num>
  <w:num w:numId="20" w16cid:durableId="873927593">
    <w:abstractNumId w:val="19"/>
  </w:num>
  <w:num w:numId="21" w16cid:durableId="1839686111">
    <w:abstractNumId w:val="30"/>
  </w:num>
  <w:num w:numId="22" w16cid:durableId="1918783067">
    <w:abstractNumId w:val="32"/>
  </w:num>
  <w:num w:numId="23" w16cid:durableId="1307780286">
    <w:abstractNumId w:val="18"/>
  </w:num>
  <w:num w:numId="24" w16cid:durableId="1040326692">
    <w:abstractNumId w:val="4"/>
  </w:num>
  <w:num w:numId="25" w16cid:durableId="1268273705">
    <w:abstractNumId w:val="20"/>
  </w:num>
  <w:num w:numId="26" w16cid:durableId="979840937">
    <w:abstractNumId w:val="31"/>
  </w:num>
  <w:num w:numId="27" w16cid:durableId="363747668">
    <w:abstractNumId w:val="23"/>
  </w:num>
  <w:num w:numId="28" w16cid:durableId="756368499">
    <w:abstractNumId w:val="21"/>
  </w:num>
  <w:num w:numId="29" w16cid:durableId="583758712">
    <w:abstractNumId w:val="3"/>
  </w:num>
  <w:num w:numId="30" w16cid:durableId="576479375">
    <w:abstractNumId w:val="7"/>
  </w:num>
  <w:num w:numId="31" w16cid:durableId="158542319">
    <w:abstractNumId w:val="27"/>
  </w:num>
  <w:num w:numId="32" w16cid:durableId="1572697148">
    <w:abstractNumId w:val="11"/>
  </w:num>
  <w:num w:numId="33" w16cid:durableId="2119907770">
    <w:abstractNumId w:val="11"/>
  </w:num>
  <w:num w:numId="34" w16cid:durableId="1460798948">
    <w:abstractNumId w:val="11"/>
  </w:num>
  <w:num w:numId="35" w16cid:durableId="815102843">
    <w:abstractNumId w:val="11"/>
  </w:num>
  <w:num w:numId="36" w16cid:durableId="1887717446">
    <w:abstractNumId w:val="11"/>
  </w:num>
  <w:num w:numId="37" w16cid:durableId="1917084650">
    <w:abstractNumId w:val="11"/>
  </w:num>
  <w:num w:numId="38" w16cid:durableId="179051179">
    <w:abstractNumId w:val="6"/>
  </w:num>
  <w:num w:numId="39" w16cid:durableId="252205892">
    <w:abstractNumId w:val="11"/>
  </w:num>
  <w:num w:numId="40" w16cid:durableId="597179187">
    <w:abstractNumId w:val="11"/>
  </w:num>
  <w:num w:numId="41" w16cid:durableId="93522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5F"/>
    <w:rsid w:val="00167009"/>
    <w:rsid w:val="00171E6C"/>
    <w:rsid w:val="001B718A"/>
    <w:rsid w:val="002B71F1"/>
    <w:rsid w:val="00316ABC"/>
    <w:rsid w:val="00412DAC"/>
    <w:rsid w:val="00430D4C"/>
    <w:rsid w:val="00456F87"/>
    <w:rsid w:val="0046762A"/>
    <w:rsid w:val="005C4B7F"/>
    <w:rsid w:val="005D09D1"/>
    <w:rsid w:val="00600BFC"/>
    <w:rsid w:val="006421C2"/>
    <w:rsid w:val="00690FFE"/>
    <w:rsid w:val="00872BA4"/>
    <w:rsid w:val="00896CE5"/>
    <w:rsid w:val="009941D1"/>
    <w:rsid w:val="00A2455F"/>
    <w:rsid w:val="00AB2027"/>
    <w:rsid w:val="00AE3587"/>
    <w:rsid w:val="00B6369A"/>
    <w:rsid w:val="00BC2197"/>
    <w:rsid w:val="00D0661F"/>
    <w:rsid w:val="00D43FD5"/>
    <w:rsid w:val="00DC4AD7"/>
    <w:rsid w:val="00E05196"/>
    <w:rsid w:val="00E311AF"/>
    <w:rsid w:val="00ED0452"/>
    <w:rsid w:val="00ED231D"/>
    <w:rsid w:val="00F021B5"/>
    <w:rsid w:val="00F13BAD"/>
    <w:rsid w:val="00F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E2E4A"/>
  <w15:chartTrackingRefBased/>
  <w15:docId w15:val="{8A6171E5-FA83-4346-BF6D-4F4B12B6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2A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5"/>
      </w:numPr>
      <w:spacing w:before="240" w:after="60"/>
      <w:outlineLvl w:val="0"/>
    </w:pPr>
    <w:rPr>
      <w:rFonts w:ascii="Arial" w:hAnsi="Arial" w:cs="Arial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5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5"/>
      </w:numPr>
      <w:spacing w:before="240" w:after="60"/>
      <w:outlineLvl w:val="4"/>
    </w:pPr>
    <w:rPr>
      <w:rFonts w:ascii="Arial" w:hAnsi="Arial" w:cs="Arial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5"/>
      </w:numPr>
      <w:spacing w:before="240" w:after="60"/>
      <w:outlineLvl w:val="5"/>
    </w:pPr>
    <w:rPr>
      <w:rFonts w:ascii="Arial" w:hAnsi="Arial" w:cs="Arial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widowControl w:val="0"/>
      <w:ind w:left="1440"/>
    </w:pPr>
    <w:rPr>
      <w:rFonts w:ascii="Arial" w:hAnsi="Arial" w:cs="Arial"/>
      <w:color w:val="000000"/>
    </w:rPr>
  </w:style>
  <w:style w:type="paragraph" w:styleId="BodyTextIndent2">
    <w:name w:val="Body Text Indent 2"/>
    <w:basedOn w:val="Normal"/>
    <w:semiHidden/>
    <w:pPr>
      <w:tabs>
        <w:tab w:val="left" w:pos="720"/>
      </w:tabs>
      <w:spacing w:before="120" w:after="120"/>
      <w:ind w:left="1800" w:hanging="360"/>
    </w:pPr>
  </w:style>
  <w:style w:type="paragraph" w:styleId="BodyTextIndent3">
    <w:name w:val="Body Text Indent 3"/>
    <w:basedOn w:val="Normal"/>
    <w:semiHidden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2160" w:hanging="1440"/>
      <w:textAlignment w:val="baseline"/>
    </w:pPr>
    <w:rPr>
      <w:sz w:val="24"/>
    </w:rPr>
  </w:style>
  <w:style w:type="character" w:customStyle="1" w:styleId="Heading3Char">
    <w:name w:val="Heading 3 Char"/>
    <w:basedOn w:val="DefaultParagraphFont"/>
    <w:link w:val="Heading3"/>
    <w:rsid w:val="00D0661F"/>
    <w:rPr>
      <w:rFonts w:ascii="Arial" w:hAnsi="Arial" w:cs="Arial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B2027"/>
    <w:rPr>
      <w:rFonts w:ascii="Arial" w:hAnsi="Arial" w:cs="Arial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72BA4"/>
    <w:pPr>
      <w:ind w:left="720"/>
      <w:contextualSpacing/>
    </w:pPr>
  </w:style>
  <w:style w:type="character" w:styleId="Hyperlink">
    <w:name w:val="Hyperlink"/>
    <w:unhideWhenUsed/>
    <w:rsid w:val="00DC4A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gridsolutions.com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.gridsolutionsap@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XG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</Template>
  <TotalTime>65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	1	GENERAL</vt:lpstr>
    </vt:vector>
  </TitlesOfParts>
  <Company>GE Electrical Distribution and Control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	1	GENERAL</dc:title>
  <dc:subject/>
  <dc:creator>Gary Fox</dc:creator>
  <cp:keywords/>
  <dc:description/>
  <cp:lastModifiedBy>Lai, Richard (GE Vernova)</cp:lastModifiedBy>
  <cp:revision>22</cp:revision>
  <cp:lastPrinted>1601-01-01T00:00:00Z</cp:lastPrinted>
  <dcterms:created xsi:type="dcterms:W3CDTF">2024-02-02T20:35:00Z</dcterms:created>
  <dcterms:modified xsi:type="dcterms:W3CDTF">2024-02-02T21:39:00Z</dcterms:modified>
</cp:coreProperties>
</file>